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E10E6E" w:rsidRPr="00E10E6E">
        <w:rPr>
          <w:b/>
          <w:bCs/>
          <w:sz w:val="24"/>
          <w:szCs w:val="24"/>
        </w:rPr>
        <w:t>INNVAL19/12</w:t>
      </w:r>
      <w:r w:rsidR="00A35810">
        <w:rPr>
          <w:sz w:val="24"/>
          <w:szCs w:val="24"/>
        </w:rPr>
        <w:t xml:space="preserve">, publicada en fecha </w:t>
      </w:r>
      <w:r w:rsidR="00E10E6E">
        <w:rPr>
          <w:sz w:val="24"/>
          <w:szCs w:val="24"/>
        </w:rPr>
        <w:t>07/05/2020</w:t>
      </w:r>
      <w:r>
        <w:rPr>
          <w:sz w:val="24"/>
          <w:szCs w:val="24"/>
        </w:rPr>
        <w:t xml:space="preserve"> declaro cumplir con cada uno de los requisitos de la oferta de empleo:</w:t>
      </w:r>
    </w:p>
    <w:p w:rsidR="00382305" w:rsidRPr="00382305" w:rsidRDefault="004B1CC3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B12516">
        <w:rPr>
          <w:b/>
          <w:sz w:val="24"/>
          <w:szCs w:val="24"/>
          <w:lang w:val="es-ES_tradnl"/>
        </w:rPr>
        <w:t>Formación profesional Su</w:t>
      </w:r>
      <w:r w:rsidR="00325483">
        <w:rPr>
          <w:b/>
          <w:sz w:val="24"/>
          <w:szCs w:val="24"/>
          <w:lang w:val="es-ES_tradnl"/>
        </w:rPr>
        <w:t xml:space="preserve">perior en Anatomía patológica, </w:t>
      </w:r>
      <w:r w:rsidR="00B12516">
        <w:rPr>
          <w:b/>
          <w:sz w:val="24"/>
          <w:szCs w:val="24"/>
          <w:lang w:val="es-ES_tradnl"/>
        </w:rPr>
        <w:t xml:space="preserve">Citología </w:t>
      </w:r>
      <w:r w:rsidR="00325483">
        <w:rPr>
          <w:b/>
          <w:sz w:val="24"/>
          <w:szCs w:val="24"/>
          <w:lang w:val="es-ES_tradnl"/>
        </w:rPr>
        <w:t>y</w:t>
      </w:r>
      <w:r w:rsidR="00B12516">
        <w:rPr>
          <w:b/>
          <w:sz w:val="24"/>
          <w:szCs w:val="24"/>
          <w:lang w:val="es-ES_tradnl"/>
        </w:rPr>
        <w:t xml:space="preserve"> en Laboratorio de Diagnóstico Clínico.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B22578" w:rsidRDefault="004B1CC3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B12516">
        <w:rPr>
          <w:b/>
          <w:sz w:val="24"/>
          <w:szCs w:val="24"/>
        </w:rPr>
        <w:t>Capacitación oficial para uso y manejo de animales de laboratorio.</w:t>
      </w:r>
    </w:p>
    <w:p w:rsidR="00325483" w:rsidRPr="00325483" w:rsidRDefault="00325483" w:rsidP="00382305">
      <w:pPr>
        <w:ind w:left="720"/>
        <w:rPr>
          <w:rFonts w:cstheme="minorHAnsi"/>
          <w:b/>
          <w:sz w:val="24"/>
          <w:szCs w:val="24"/>
        </w:rPr>
      </w:pPr>
      <w:r w:rsidRPr="00325483">
        <w:rPr>
          <w:rFonts w:eastAsia="MS Gothic" w:cstheme="minorHAnsi"/>
          <w:b/>
          <w:sz w:val="24"/>
          <w:szCs w:val="24"/>
          <w:lang w:val="es-ES_tradnl"/>
        </w:rPr>
        <w:t xml:space="preserve">Experiencia en: </w:t>
      </w:r>
    </w:p>
    <w:p w:rsidR="00325483" w:rsidRPr="00325483" w:rsidRDefault="004B1CC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325483" w:rsidRPr="00325483">
        <w:rPr>
          <w:b/>
          <w:sz w:val="24"/>
          <w:szCs w:val="24"/>
        </w:rPr>
        <w:t>Preparación/almacenaje/uso/eliminación de nanomateriales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r w:rsidRPr="00325483">
        <w:rPr>
          <w:b/>
          <w:sz w:val="24"/>
          <w:szCs w:val="24"/>
        </w:rPr>
        <w:t>empleados en biología.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2863827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Mantenimiento de laboratorios de nanomedicina, biomateriales,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r w:rsidRPr="00325483">
        <w:rPr>
          <w:b/>
          <w:sz w:val="24"/>
          <w:szCs w:val="24"/>
        </w:rPr>
        <w:t>biología celular, molecular y bioquímica.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406492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Técnicas de anatomía de roedores b</w:t>
      </w:r>
      <w:bookmarkStart w:id="0" w:name="_GoBack"/>
      <w:bookmarkEnd w:id="0"/>
      <w:r w:rsidRPr="00325483">
        <w:rPr>
          <w:b/>
          <w:sz w:val="24"/>
          <w:szCs w:val="24"/>
        </w:rPr>
        <w:t>ásica.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909196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Cultivos celulares, inmunofluorescencia, células viva, confocal,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r w:rsidRPr="00325483">
        <w:rPr>
          <w:b/>
          <w:sz w:val="24"/>
          <w:szCs w:val="24"/>
        </w:rPr>
        <w:t>citometría de flujo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1272929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Procesado de muestras biológicas tratadas con nanomateriales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851636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Procesado y manejo de muestras biológicas para electrónica,</w:t>
      </w:r>
    </w:p>
    <w:p w:rsidR="00325483" w:rsidRPr="00325483" w:rsidRDefault="00325483" w:rsidP="00325483">
      <w:pPr>
        <w:ind w:left="720"/>
        <w:rPr>
          <w:b/>
          <w:sz w:val="24"/>
          <w:szCs w:val="24"/>
        </w:rPr>
      </w:pPr>
      <w:r w:rsidRPr="00325483">
        <w:rPr>
          <w:b/>
          <w:sz w:val="24"/>
          <w:szCs w:val="24"/>
        </w:rPr>
        <w:t>histología, marcaje de muestras para histopatología, etc.</w:t>
      </w:r>
    </w:p>
    <w:p w:rsidR="00B12516" w:rsidRDefault="00325483" w:rsidP="00325483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</w:rPr>
          <w:id w:val="1374579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325483">
        <w:rPr>
          <w:b/>
          <w:sz w:val="24"/>
          <w:szCs w:val="24"/>
        </w:rPr>
        <w:t>Experiencia en microscopía electrónica (uso)</w:t>
      </w:r>
      <w:r w:rsidR="00E10E6E">
        <w:rPr>
          <w:b/>
          <w:sz w:val="24"/>
          <w:szCs w:val="24"/>
          <w:lang w:val="es-ES_tradnl"/>
        </w:rPr>
        <w:t>.</w:t>
      </w:r>
    </w:p>
    <w:p w:rsidR="00B12516" w:rsidRDefault="00B12516" w:rsidP="00382305">
      <w:pPr>
        <w:ind w:left="720"/>
        <w:rPr>
          <w:b/>
          <w:sz w:val="24"/>
          <w:szCs w:val="24"/>
          <w:lang w:val="es-ES_tradnl"/>
        </w:rPr>
      </w:pPr>
    </w:p>
    <w:p w:rsidR="00382305" w:rsidRPr="00382305" w:rsidRDefault="00382305" w:rsidP="00B12516">
      <w:pPr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25483"/>
    <w:rsid w:val="00382305"/>
    <w:rsid w:val="00A35810"/>
    <w:rsid w:val="00B12516"/>
    <w:rsid w:val="00B22578"/>
    <w:rsid w:val="00E10E6E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2</cp:revision>
  <dcterms:created xsi:type="dcterms:W3CDTF">2020-05-07T17:56:00Z</dcterms:created>
  <dcterms:modified xsi:type="dcterms:W3CDTF">2020-05-07T17:56:00Z</dcterms:modified>
</cp:coreProperties>
</file>